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DM Sans" w:cs="DM Sans" w:eastAsia="DM Sans" w:hAnsi="DM Sans"/>
          <w:color w:val="000000"/>
        </w:rPr>
      </w:pPr>
      <w:r w:rsidDel="00000000" w:rsidR="00000000" w:rsidRPr="00000000">
        <w:rPr>
          <w:rFonts w:ascii="DM Sans" w:cs="DM Sans" w:eastAsia="DM Sans" w:hAnsi="DM Sans"/>
          <w:color w:val="000000"/>
          <w:rtl w:val="0"/>
        </w:rPr>
        <w:t xml:space="preserve">ERA-Shuttle offers </w:t>
      </w:r>
      <w:r w:rsidDel="00000000" w:rsidR="00000000" w:rsidRPr="00000000">
        <w:rPr>
          <w:rFonts w:ascii="DM Sans" w:cs="DM Sans" w:eastAsia="DM Sans" w:hAnsi="DM Sans"/>
          <w:rtl w:val="0"/>
        </w:rPr>
        <w:t xml:space="preserve">academics</w:t>
      </w:r>
      <w:r w:rsidDel="00000000" w:rsidR="00000000" w:rsidRPr="00000000">
        <w:rPr>
          <w:rFonts w:ascii="DM Sans" w:cs="DM Sans" w:eastAsia="DM Sans" w:hAnsi="DM Sans"/>
          <w:color w:val="000000"/>
          <w:rtl w:val="0"/>
        </w:rPr>
        <w:t xml:space="preserve"> secondments opportunities to </w:t>
      </w:r>
      <w:hyperlink r:id="rId7">
        <w:r w:rsidDel="00000000" w:rsidR="00000000" w:rsidRPr="00000000">
          <w:rPr>
            <w:rFonts w:ascii="DM Sans" w:cs="DM Sans" w:eastAsia="DM Sans" w:hAnsi="DM Sans"/>
            <w:color w:val="1155cc"/>
            <w:u w:val="single"/>
            <w:rtl w:val="0"/>
          </w:rPr>
          <w:t xml:space="preserve">CERIC's Slovenian Partner Facility.</w:t>
        </w:r>
      </w:hyperlink>
      <w:r w:rsidDel="00000000" w:rsidR="00000000" w:rsidRPr="00000000">
        <w:rPr>
          <w:rFonts w:ascii="DM Sans" w:cs="DM Sans" w:eastAsia="DM Sans" w:hAnsi="DM Sans"/>
          <w:color w:val="000000"/>
          <w:rtl w:val="0"/>
        </w:rPr>
        <w:t xml:space="preserve">  </w:t>
      </w:r>
      <w:hyperlink r:id="rId8">
        <w:r w:rsidDel="00000000" w:rsidR="00000000" w:rsidRPr="00000000">
          <w:rPr>
            <w:rFonts w:ascii="DM Sans" w:cs="DM Sans" w:eastAsia="DM Sans" w:hAnsi="DM Sans"/>
            <w:color w:val="1155cc"/>
            <w:u w:val="single"/>
            <w:rtl w:val="0"/>
          </w:rPr>
          <w:t xml:space="preserve">CERIC</w:t>
        </w:r>
      </w:hyperlink>
      <w:r w:rsidDel="00000000" w:rsidR="00000000" w:rsidRPr="00000000">
        <w:rPr>
          <w:rFonts w:ascii="DM Sans" w:cs="DM Sans" w:eastAsia="DM Sans" w:hAnsi="DM Sans"/>
          <w:color w:val="000000"/>
          <w:rtl w:val="0"/>
        </w:rPr>
        <w:t xml:space="preserve"> is a European Research Infrastructure Consortium (ERIC) that integrates and provides access to some of the most advanced analytical facilities in Europe for academia and industry to make progress in all areas of materials, biomaterials and nanotechnologies. Slovenian NMR centre is CERIC´s Slovenian Partner Facility that offers infrastructure and expertise in the field of NMR spectroscopy to scientists and researchers in academic and industrial institutions. </w:t>
      </w:r>
      <w:r w:rsidDel="00000000" w:rsidR="00000000" w:rsidRPr="00000000">
        <w:rPr>
          <w:rFonts w:ascii="DM Sans" w:cs="DM Sans" w:eastAsia="DM Sans" w:hAnsi="DM Sans"/>
          <w:rtl w:val="0"/>
        </w:rPr>
        <w:t xml:space="preserve">The NMR</w:t>
      </w:r>
      <w:r w:rsidDel="00000000" w:rsidR="00000000" w:rsidRPr="00000000">
        <w:rPr>
          <w:rFonts w:ascii="DM Sans" w:cs="DM Sans" w:eastAsia="DM Sans" w:hAnsi="DM Sans"/>
          <w:color w:val="000000"/>
          <w:rtl w:val="0"/>
        </w:rPr>
        <w:t xml:space="preserve"> centre was founded </w:t>
      </w:r>
      <w:r w:rsidDel="00000000" w:rsidR="00000000" w:rsidRPr="00000000">
        <w:rPr>
          <w:rFonts w:ascii="DM Sans" w:cs="DM Sans" w:eastAsia="DM Sans" w:hAnsi="DM Sans"/>
          <w:rtl w:val="0"/>
        </w:rPr>
        <w:t xml:space="preserve">by the Ministry</w:t>
      </w:r>
      <w:r w:rsidDel="00000000" w:rsidR="00000000" w:rsidRPr="00000000">
        <w:rPr>
          <w:rFonts w:ascii="DM Sans" w:cs="DM Sans" w:eastAsia="DM Sans" w:hAnsi="DM Sans"/>
          <w:color w:val="000000"/>
          <w:rtl w:val="0"/>
        </w:rPr>
        <w:t xml:space="preserve"> of Higher Education, Science and Technology of the Republic of Slovenia on 17th of November 1992. </w:t>
      </w:r>
      <w:r w:rsidDel="00000000" w:rsidR="00000000" w:rsidRPr="00000000">
        <w:rPr>
          <w:rFonts w:ascii="DM Sans" w:cs="DM Sans" w:eastAsia="DM Sans" w:hAnsi="DM Sans"/>
          <w:rtl w:val="0"/>
        </w:rPr>
        <w:t xml:space="preserve">The research</w:t>
      </w:r>
      <w:r w:rsidDel="00000000" w:rsidR="00000000" w:rsidRPr="00000000">
        <w:rPr>
          <w:rFonts w:ascii="DM Sans" w:cs="DM Sans" w:eastAsia="DM Sans" w:hAnsi="DM Sans"/>
          <w:color w:val="000000"/>
          <w:rtl w:val="0"/>
        </w:rPr>
        <w:t xml:space="preserve"> program </w:t>
      </w:r>
      <w:r w:rsidDel="00000000" w:rsidR="00000000" w:rsidRPr="00000000">
        <w:rPr>
          <w:rFonts w:ascii="DM Sans" w:cs="DM Sans" w:eastAsia="DM Sans" w:hAnsi="DM Sans"/>
          <w:rtl w:val="0"/>
        </w:rPr>
        <w:t xml:space="preserve">of the NMR</w:t>
      </w:r>
      <w:r w:rsidDel="00000000" w:rsidR="00000000" w:rsidRPr="00000000">
        <w:rPr>
          <w:rFonts w:ascii="DM Sans" w:cs="DM Sans" w:eastAsia="DM Sans" w:hAnsi="DM Sans"/>
          <w:color w:val="000000"/>
          <w:rtl w:val="0"/>
        </w:rPr>
        <w:t xml:space="preserve"> centre includes data acquisition and interpretation for those who apply NMR in their research as part of basic and applied research projects or in industry itself. </w:t>
      </w:r>
      <w:r w:rsidDel="00000000" w:rsidR="00000000" w:rsidRPr="00000000">
        <w:rPr>
          <w:rFonts w:ascii="DM Sans" w:cs="DM Sans" w:eastAsia="DM Sans" w:hAnsi="DM Sans"/>
          <w:rtl w:val="0"/>
        </w:rPr>
        <w:t xml:space="preserve">The annual</w:t>
      </w:r>
      <w:r w:rsidDel="00000000" w:rsidR="00000000" w:rsidRPr="00000000">
        <w:rPr>
          <w:rFonts w:ascii="DM Sans" w:cs="DM Sans" w:eastAsia="DM Sans" w:hAnsi="DM Sans"/>
          <w:color w:val="000000"/>
          <w:rtl w:val="0"/>
        </w:rPr>
        <w:t xml:space="preserve"> research program is discussed and approved by the Scientific council </w:t>
      </w:r>
      <w:r w:rsidDel="00000000" w:rsidR="00000000" w:rsidRPr="00000000">
        <w:rPr>
          <w:rFonts w:ascii="DM Sans" w:cs="DM Sans" w:eastAsia="DM Sans" w:hAnsi="DM Sans"/>
          <w:rtl w:val="0"/>
        </w:rPr>
        <w:t xml:space="preserve">of the NMR</w:t>
      </w:r>
      <w:r w:rsidDel="00000000" w:rsidR="00000000" w:rsidRPr="00000000">
        <w:rPr>
          <w:rFonts w:ascii="DM Sans" w:cs="DM Sans" w:eastAsia="DM Sans" w:hAnsi="DM Sans"/>
          <w:color w:val="000000"/>
          <w:rtl w:val="0"/>
        </w:rPr>
        <w:t xml:space="preserve"> centre.</w:t>
      </w:r>
    </w:p>
    <w:p w:rsidR="00000000" w:rsidDel="00000000" w:rsidP="00000000" w:rsidRDefault="00000000" w:rsidRPr="00000000" w14:paraId="00000002">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03">
      <w:pPr>
        <w:spacing w:after="0" w:line="240" w:lineRule="auto"/>
        <w:jc w:val="both"/>
        <w:rPr>
          <w:rFonts w:ascii="DM Sans" w:cs="DM Sans" w:eastAsia="DM Sans" w:hAnsi="DM Sans"/>
          <w:color w:val="000000"/>
        </w:rPr>
      </w:pPr>
      <w:hyperlink r:id="rId9">
        <w:r w:rsidDel="00000000" w:rsidR="00000000" w:rsidRPr="00000000">
          <w:rPr>
            <w:rFonts w:ascii="DM Sans" w:cs="DM Sans" w:eastAsia="DM Sans" w:hAnsi="DM Sans"/>
            <w:color w:val="0000ff"/>
            <w:u w:val="single"/>
            <w:rtl w:val="0"/>
          </w:rPr>
          <w:t xml:space="preserve">https://www.slonmr.si/index.php</w:t>
        </w:r>
      </w:hyperlink>
      <w:r w:rsidDel="00000000" w:rsidR="00000000" w:rsidRPr="00000000">
        <w:rPr>
          <w:rtl w:val="0"/>
        </w:rPr>
      </w:r>
    </w:p>
    <w:p w:rsidR="00000000" w:rsidDel="00000000" w:rsidP="00000000" w:rsidRDefault="00000000" w:rsidRPr="00000000" w14:paraId="00000004">
      <w:pPr>
        <w:spacing w:after="0" w:line="240" w:lineRule="auto"/>
        <w:jc w:val="both"/>
        <w:rPr>
          <w:rFonts w:ascii="DM Sans" w:cs="DM Sans" w:eastAsia="DM Sans" w:hAnsi="DM Sans"/>
          <w:color w:val="000000"/>
        </w:rPr>
      </w:pPr>
      <w:hyperlink r:id="rId10">
        <w:r w:rsidDel="00000000" w:rsidR="00000000" w:rsidRPr="00000000">
          <w:rPr>
            <w:rFonts w:ascii="DM Sans" w:cs="DM Sans" w:eastAsia="DM Sans" w:hAnsi="DM Sans"/>
            <w:color w:val="0000ff"/>
            <w:u w:val="single"/>
            <w:rtl w:val="0"/>
          </w:rPr>
          <w:t xml:space="preserve">https://www.ceric-eric.eu/users/labs-and-instruments/</w:t>
        </w:r>
      </w:hyperlink>
      <w:r w:rsidDel="00000000" w:rsidR="00000000" w:rsidRPr="00000000">
        <w:rPr>
          <w:rtl w:val="0"/>
        </w:rPr>
      </w:r>
    </w:p>
    <w:p w:rsidR="00000000" w:rsidDel="00000000" w:rsidP="00000000" w:rsidRDefault="00000000" w:rsidRPr="00000000" w14:paraId="00000005">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06">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Description of the secondment:</w:t>
      </w:r>
      <w:r w:rsidDel="00000000" w:rsidR="00000000" w:rsidRPr="00000000">
        <w:rPr>
          <w:rtl w:val="0"/>
        </w:rPr>
      </w:r>
    </w:p>
    <w:p w:rsidR="00000000" w:rsidDel="00000000" w:rsidP="00000000" w:rsidRDefault="00000000" w:rsidRPr="00000000" w14:paraId="00000007">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b w:val="1"/>
          <w:color w:val="31849b"/>
          <w:rtl w:val="0"/>
        </w:rPr>
        <w:t xml:space="preserve">Open Places: 3</w:t>
      </w: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720" w:hanging="360"/>
        <w:jc w:val="both"/>
        <w:rPr>
          <w:rFonts w:ascii="Arial" w:cs="Arial" w:eastAsia="Arial" w:hAnsi="Arial"/>
          <w:color w:val="000000"/>
          <w:sz w:val="22"/>
          <w:szCs w:val="22"/>
        </w:rPr>
      </w:pPr>
      <w:bookmarkStart w:colFirst="0" w:colLast="0" w:name="_heading=h.gjdgxs" w:id="0"/>
      <w:bookmarkEnd w:id="0"/>
      <w:r w:rsidDel="00000000" w:rsidR="00000000" w:rsidRPr="00000000">
        <w:rPr>
          <w:rFonts w:ascii="DM Sans" w:cs="DM Sans" w:eastAsia="DM Sans" w:hAnsi="DM Sans"/>
          <w:b w:val="1"/>
          <w:color w:val="31849b"/>
          <w:rtl w:val="0"/>
        </w:rPr>
        <w:t xml:space="preserve">Period:</w:t>
      </w:r>
      <w:r w:rsidDel="00000000" w:rsidR="00000000" w:rsidRPr="00000000">
        <w:rPr>
          <w:rFonts w:ascii="DM Sans" w:cs="DM Sans" w:eastAsia="DM Sans" w:hAnsi="DM Sans"/>
          <w:color w:val="000000"/>
          <w:rtl w:val="0"/>
        </w:rPr>
        <w:t xml:space="preserve"> period during which the secondments can take place: from beginning of 2025 to July 2027</w:t>
      </w:r>
    </w:p>
    <w:p w:rsidR="00000000" w:rsidDel="00000000" w:rsidP="00000000" w:rsidRDefault="00000000" w:rsidRPr="00000000" w14:paraId="0000000A">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Duration:</w:t>
      </w:r>
      <w:r w:rsidDel="00000000" w:rsidR="00000000" w:rsidRPr="00000000">
        <w:rPr>
          <w:rFonts w:ascii="DM Sans" w:cs="DM Sans" w:eastAsia="DM Sans" w:hAnsi="DM Sans"/>
          <w:color w:val="000000"/>
          <w:rtl w:val="0"/>
        </w:rPr>
        <w:t xml:space="preserve"> 12 months. The exact dates and duration will be agreed between the Secondee and </w:t>
      </w:r>
      <w:r w:rsidDel="00000000" w:rsidR="00000000" w:rsidRPr="00000000">
        <w:rPr>
          <w:rFonts w:ascii="DM Sans" w:cs="DM Sans" w:eastAsia="DM Sans" w:hAnsi="DM Sans"/>
          <w:rtl w:val="0"/>
        </w:rPr>
        <w:t xml:space="preserve">CERIC's Slovenian</w:t>
      </w:r>
      <w:r w:rsidDel="00000000" w:rsidR="00000000" w:rsidRPr="00000000">
        <w:rPr>
          <w:rFonts w:ascii="DM Sans" w:cs="DM Sans" w:eastAsia="DM Sans" w:hAnsi="DM Sans"/>
          <w:color w:val="000000"/>
          <w:rtl w:val="0"/>
        </w:rPr>
        <w:t xml:space="preserve"> Partner Facility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DM Sans" w:cs="DM Sans" w:eastAsia="DM Sans" w:hAnsi="DM Sans"/>
          <w:i w:val="0"/>
          <w:smallCaps w:val="0"/>
          <w:strike w:val="0"/>
          <w:color w:val="000000"/>
          <w:u w:val="none"/>
          <w:shd w:fill="auto" w:val="clear"/>
          <w:vertAlign w:val="baseline"/>
        </w:rPr>
      </w:pPr>
      <w:r w:rsidDel="00000000" w:rsidR="00000000" w:rsidRPr="00000000">
        <w:rPr>
          <w:rFonts w:ascii="DM Sans" w:cs="DM Sans" w:eastAsia="DM Sans" w:hAnsi="DM Sans"/>
          <w:i w:val="1"/>
          <w:smallCaps w:val="0"/>
          <w:strike w:val="0"/>
          <w:color w:val="000000"/>
          <w:u w:val="none"/>
          <w:shd w:fill="auto" w:val="clear"/>
          <w:vertAlign w:val="baseline"/>
          <w:rtl w:val="0"/>
        </w:rPr>
        <w:t xml:space="preserve">Number of simultaneous places: CERIC's Slovenian Partner Facility can host a maximum of 2 researchers at the same time between the beginning of 2025 and June 2026, and a maximum of 1 between July 2026 and July 2027.</w:t>
      </w:r>
      <w:r w:rsidDel="00000000" w:rsidR="00000000" w:rsidRPr="00000000">
        <w:rPr>
          <w:rFonts w:ascii="DM Sans" w:cs="DM Sans" w:eastAsia="DM Sans" w:hAnsi="DM Sans"/>
          <w:i w:val="0"/>
          <w:smallCaps w:val="0"/>
          <w:strike w:val="0"/>
          <w:color w:val="000000"/>
          <w:u w:val="none"/>
          <w:shd w:fill="auto" w:val="clear"/>
          <w:vertAlign w:val="baseline"/>
          <w:rtl w:val="0"/>
        </w:rPr>
        <w:t xml:space="preserve"> </w:t>
      </w:r>
    </w:p>
    <w:p w:rsidR="00000000" w:rsidDel="00000000" w:rsidP="00000000" w:rsidRDefault="00000000" w:rsidRPr="00000000" w14:paraId="0000000C">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Location:</w:t>
      </w:r>
      <w:r w:rsidDel="00000000" w:rsidR="00000000" w:rsidRPr="00000000">
        <w:rPr>
          <w:rFonts w:ascii="DM Sans" w:cs="DM Sans" w:eastAsia="DM Sans" w:hAnsi="DM Sans"/>
          <w:color w:val="000000"/>
          <w:rtl w:val="0"/>
        </w:rPr>
        <w:t xml:space="preserve"> Ljubljana, Slovenia </w:t>
      </w:r>
    </w:p>
    <w:p w:rsidR="00000000" w:rsidDel="00000000" w:rsidP="00000000" w:rsidRDefault="00000000" w:rsidRPr="00000000" w14:paraId="0000000D">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Roles and responsibilities:</w:t>
      </w:r>
      <w:r w:rsidDel="00000000" w:rsidR="00000000" w:rsidRPr="00000000">
        <w:rPr>
          <w:rFonts w:ascii="DM Sans" w:cs="DM Sans" w:eastAsia="DM Sans" w:hAnsi="DM Sans"/>
          <w:color w:val="000000"/>
          <w:rtl w:val="0"/>
        </w:rPr>
        <w:t xml:space="preserve"> </w:t>
      </w:r>
      <w:r w:rsidDel="00000000" w:rsidR="00000000" w:rsidRPr="00000000">
        <w:rPr>
          <w:rFonts w:ascii="DM Sans" w:cs="DM Sans" w:eastAsia="DM Sans" w:hAnsi="DM Sans"/>
          <w:rtl w:val="0"/>
        </w:rPr>
        <w:t xml:space="preserve">for Researchers we offer secondments in the Slovenian NMR Center premises </w:t>
      </w:r>
      <w:r w:rsidDel="00000000" w:rsidR="00000000" w:rsidRPr="00000000">
        <w:rPr>
          <w:rFonts w:ascii="DM Sans" w:cs="DM Sans" w:eastAsia="DM Sans" w:hAnsi="DM Sans"/>
          <w:highlight w:val="white"/>
          <w:rtl w:val="0"/>
        </w:rPr>
        <w:t xml:space="preserve">on NMR spectroscopy for chemical analysis and identification, for determining 3D structures and studying the dynamics of small and larger bio-macro-molecules, for tracking chemical reactions in analytical and bioanalytical procedures, for studying polycrystallinity and identifying metabolites and various amorphous forms.  The main focus is </w:t>
      </w:r>
      <w:r w:rsidDel="00000000" w:rsidR="00000000" w:rsidRPr="00000000">
        <w:rPr>
          <w:rFonts w:ascii="DM Sans" w:cs="DM Sans" w:eastAsia="DM Sans" w:hAnsi="DM Sans"/>
          <w:highlight w:val="white"/>
          <w:rtl w:val="0"/>
        </w:rPr>
        <w:t xml:space="preserve">3D structural characterization of DNA and RNA molecules as well as characterization of small organic compounds.</w:t>
      </w:r>
      <w:r w:rsidDel="00000000" w:rsidR="00000000" w:rsidRPr="00000000">
        <w:rPr>
          <w:rtl w:val="0"/>
        </w:rPr>
      </w:r>
    </w:p>
    <w:p w:rsidR="00000000" w:rsidDel="00000000" w:rsidP="00000000" w:rsidRDefault="00000000" w:rsidRPr="00000000" w14:paraId="0000000E">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F">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Requirements:</w:t>
      </w:r>
    </w:p>
    <w:p w:rsidR="00000000" w:rsidDel="00000000" w:rsidP="00000000" w:rsidRDefault="00000000" w:rsidRPr="00000000" w14:paraId="00000010">
      <w:pPr>
        <w:numPr>
          <w:ilvl w:val="0"/>
          <w:numId w:val="4"/>
        </w:numPr>
        <w:spacing w:after="0" w:before="28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Background degree in life sciences </w:t>
      </w:r>
    </w:p>
    <w:p w:rsidR="00000000" w:rsidDel="00000000" w:rsidP="00000000" w:rsidRDefault="00000000" w:rsidRPr="00000000" w14:paraId="00000011">
      <w:pPr>
        <w:numPr>
          <w:ilvl w:val="0"/>
          <w:numId w:val="4"/>
        </w:numPr>
        <w:spacing w:after="0" w:before="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Interest to perform competitive research </w:t>
      </w:r>
    </w:p>
    <w:p w:rsidR="00000000" w:rsidDel="00000000" w:rsidP="00000000" w:rsidRDefault="00000000" w:rsidRPr="00000000" w14:paraId="00000012">
      <w:pPr>
        <w:numPr>
          <w:ilvl w:val="0"/>
          <w:numId w:val="4"/>
        </w:numPr>
        <w:spacing w:after="0" w:before="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Analytical skills and capacity to synthesize data </w:t>
      </w:r>
    </w:p>
    <w:p w:rsidR="00000000" w:rsidDel="00000000" w:rsidP="00000000" w:rsidRDefault="00000000" w:rsidRPr="00000000" w14:paraId="00000013">
      <w:pPr>
        <w:numPr>
          <w:ilvl w:val="0"/>
          <w:numId w:val="4"/>
        </w:numPr>
        <w:spacing w:after="280" w:before="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English level: advanced</w:t>
      </w:r>
    </w:p>
    <w:p w:rsidR="00000000" w:rsidDel="00000000" w:rsidP="00000000" w:rsidRDefault="00000000" w:rsidRPr="00000000" w14:paraId="00000014">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Benefits:</w:t>
      </w:r>
      <w:r w:rsidDel="00000000" w:rsidR="00000000" w:rsidRPr="00000000">
        <w:rPr>
          <w:rFonts w:ascii="DM Sans" w:cs="DM Sans" w:eastAsia="DM Sans" w:hAnsi="DM Sans"/>
          <w:rtl w:val="0"/>
        </w:rPr>
        <w:br w:type="textWrapping"/>
      </w:r>
    </w:p>
    <w:p w:rsidR="00000000" w:rsidDel="00000000" w:rsidP="00000000" w:rsidRDefault="00000000" w:rsidRPr="00000000" w14:paraId="00000015">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Acquisition of high-level expertise in 3D structural analysis with the use of state of the Art NMR spectroscopy instruments</w:t>
      </w:r>
    </w:p>
    <w:p w:rsidR="00000000" w:rsidDel="00000000" w:rsidP="00000000" w:rsidRDefault="00000000" w:rsidRPr="00000000" w14:paraId="00000016">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Valuable exchange within internationally recognized researchers on excellent science that complements and extends the secondee current knowledge </w:t>
      </w:r>
    </w:p>
    <w:p w:rsidR="00000000" w:rsidDel="00000000" w:rsidP="00000000" w:rsidRDefault="00000000" w:rsidRPr="00000000" w14:paraId="00000017">
      <w:pPr>
        <w:numPr>
          <w:ilvl w:val="0"/>
          <w:numId w:val="2"/>
        </w:numPr>
        <w:spacing w:after="0" w:line="240" w:lineRule="auto"/>
        <w:ind w:left="720" w:hanging="360"/>
        <w:jc w:val="both"/>
        <w:rPr>
          <w:rFonts w:ascii="DM Sans" w:cs="DM Sans" w:eastAsia="DM Sans" w:hAnsi="DM Sans"/>
          <w:sz w:val="22"/>
          <w:szCs w:val="22"/>
        </w:rPr>
      </w:pPr>
      <w:r w:rsidDel="00000000" w:rsidR="00000000" w:rsidRPr="00000000">
        <w:rPr>
          <w:rFonts w:ascii="DM Sans" w:cs="DM Sans" w:eastAsia="DM Sans" w:hAnsi="DM Sans"/>
          <w:color w:val="000000"/>
          <w:rtl w:val="0"/>
        </w:rPr>
        <w:t xml:space="preserve">Acquiring practical skills and frameworks that the secondee can transfer to his/her home institution </w:t>
      </w:r>
      <w:r w:rsidDel="00000000" w:rsidR="00000000" w:rsidRPr="00000000">
        <w:rPr>
          <w:rtl w:val="0"/>
        </w:rPr>
      </w:r>
    </w:p>
    <w:p w:rsidR="00000000" w:rsidDel="00000000" w:rsidP="00000000" w:rsidRDefault="00000000" w:rsidRPr="00000000" w14:paraId="00000018">
      <w:pPr>
        <w:numPr>
          <w:ilvl w:val="0"/>
          <w:numId w:val="2"/>
        </w:numPr>
        <w:spacing w:after="0" w:line="240" w:lineRule="auto"/>
        <w:ind w:left="720" w:hanging="360"/>
        <w:jc w:val="both"/>
        <w:rPr>
          <w:rFonts w:ascii="DM Sans" w:cs="DM Sans" w:eastAsia="DM Sans" w:hAnsi="DM Sans"/>
          <w:sz w:val="22"/>
          <w:szCs w:val="22"/>
        </w:rPr>
      </w:pPr>
      <w:r w:rsidDel="00000000" w:rsidR="00000000" w:rsidRPr="00000000">
        <w:rPr>
          <w:rFonts w:ascii="DM Sans" w:cs="DM Sans" w:eastAsia="DM Sans" w:hAnsi="DM Sans"/>
          <w:color w:val="000000"/>
          <w:rtl w:val="0"/>
        </w:rPr>
        <w:t xml:space="preserve">An international environment and links to different research entities and research projects</w:t>
      </w:r>
      <w:r w:rsidDel="00000000" w:rsidR="00000000" w:rsidRPr="00000000">
        <w:rPr>
          <w:rtl w:val="0"/>
        </w:rPr>
      </w:r>
    </w:p>
    <w:p w:rsidR="00000000" w:rsidDel="00000000" w:rsidP="00000000" w:rsidRDefault="00000000" w:rsidRPr="00000000" w14:paraId="00000019">
      <w:pPr>
        <w:spacing w:after="0" w:line="240" w:lineRule="auto"/>
        <w:jc w:val="both"/>
        <w:rPr>
          <w:rFonts w:ascii="DM Sans" w:cs="DM Sans" w:eastAsia="DM Sans" w:hAnsi="DM Sans"/>
          <w:b w:val="1"/>
          <w:color w:val="31849b"/>
        </w:rPr>
      </w:pPr>
      <w:r w:rsidDel="00000000" w:rsidR="00000000" w:rsidRPr="00000000">
        <w:rPr>
          <w:rtl w:val="0"/>
        </w:rPr>
      </w:r>
    </w:p>
    <w:p w:rsidR="00000000" w:rsidDel="00000000" w:rsidP="00000000" w:rsidRDefault="00000000" w:rsidRPr="00000000" w14:paraId="0000001A">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Application Process:</w:t>
      </w:r>
    </w:p>
    <w:p w:rsidR="00000000" w:rsidDel="00000000" w:rsidP="00000000" w:rsidRDefault="00000000" w:rsidRPr="00000000" w14:paraId="0000001B">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1C">
      <w:pPr>
        <w:spacing w:after="0" w:line="240" w:lineRule="auto"/>
        <w:jc w:val="both"/>
        <w:rPr>
          <w:rFonts w:ascii="DM Sans" w:cs="DM Sans" w:eastAsia="DM Sans" w:hAnsi="DM Sans"/>
          <w:color w:val="000000"/>
        </w:rPr>
      </w:pPr>
      <w:bookmarkStart w:colFirst="0" w:colLast="0" w:name="_heading=h.30j0zll" w:id="1"/>
      <w:bookmarkEnd w:id="1"/>
      <w:r w:rsidDel="00000000" w:rsidR="00000000" w:rsidRPr="00000000">
        <w:rPr>
          <w:rFonts w:ascii="DM Sans" w:cs="DM Sans" w:eastAsia="DM Sans" w:hAnsi="DM Sans"/>
          <w:color w:val="000000"/>
          <w:rtl w:val="0"/>
        </w:rPr>
        <w:t xml:space="preserve">Please apply through: </w:t>
      </w:r>
      <w:r w:rsidDel="00000000" w:rsidR="00000000" w:rsidRPr="00000000">
        <w:rPr>
          <w:rFonts w:ascii="DM Sans" w:cs="DM Sans" w:eastAsia="DM Sans" w:hAnsi="DM Sans"/>
          <w:i w:val="1"/>
          <w:color w:val="000000"/>
          <w:rtl w:val="0"/>
        </w:rPr>
        <w:t xml:space="preserve">ERA shuttle platform web</w:t>
      </w:r>
      <w:r w:rsidDel="00000000" w:rsidR="00000000" w:rsidRPr="00000000">
        <w:rPr>
          <w:rtl w:val="0"/>
        </w:rPr>
      </w:r>
    </w:p>
    <w:p w:rsidR="00000000" w:rsidDel="00000000" w:rsidP="00000000" w:rsidRDefault="00000000" w:rsidRPr="00000000" w14:paraId="0000001D">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1E">
      <w:pPr>
        <w:spacing w:after="0" w:line="240" w:lineRule="auto"/>
        <w:jc w:val="both"/>
        <w:rPr>
          <w:rFonts w:ascii="DM Sans" w:cs="DM Sans" w:eastAsia="DM Sans" w:hAnsi="DM Sans"/>
        </w:rPr>
      </w:pPr>
      <w:bookmarkStart w:colFirst="0" w:colLast="0" w:name="_heading=h.1fob9te" w:id="2"/>
      <w:bookmarkEnd w:id="2"/>
      <w:r w:rsidDel="00000000" w:rsidR="00000000" w:rsidRPr="00000000">
        <w:rPr>
          <w:rFonts w:ascii="DM Sans" w:cs="DM Sans" w:eastAsia="DM Sans" w:hAnsi="DM Sans"/>
          <w:color w:val="000000"/>
          <w:rtl w:val="0"/>
        </w:rPr>
        <w:t xml:space="preserve">Should you require further information regarding the research at Slovenian NMR Center</w:t>
      </w:r>
      <w:r w:rsidDel="00000000" w:rsidR="00000000" w:rsidRPr="00000000">
        <w:rPr>
          <w:rFonts w:ascii="DM Sans" w:cs="DM Sans" w:eastAsia="DM Sans" w:hAnsi="DM Sans"/>
          <w:rtl w:val="0"/>
        </w:rPr>
        <w:t xml:space="preserve">, p</w:t>
      </w:r>
      <w:r w:rsidDel="00000000" w:rsidR="00000000" w:rsidRPr="00000000">
        <w:rPr>
          <w:rFonts w:ascii="DM Sans" w:cs="DM Sans" w:eastAsia="DM Sans" w:hAnsi="DM Sans"/>
          <w:color w:val="000000"/>
          <w:rtl w:val="0"/>
        </w:rPr>
        <w:t xml:space="preserve">lease contact Dr. Maja Marusic: </w:t>
      </w:r>
      <w:hyperlink r:id="rId11">
        <w:r w:rsidDel="00000000" w:rsidR="00000000" w:rsidRPr="00000000">
          <w:rPr>
            <w:rFonts w:ascii="DM Sans" w:cs="DM Sans" w:eastAsia="DM Sans" w:hAnsi="DM Sans"/>
            <w:color w:val="1155cc"/>
            <w:u w:val="single"/>
            <w:rtl w:val="0"/>
          </w:rPr>
          <w:t xml:space="preserve">marusic.maja@ki.si</w:t>
        </w:r>
      </w:hyperlink>
      <w:r w:rsidDel="00000000" w:rsidR="00000000" w:rsidRPr="00000000">
        <w:rPr>
          <w:rFonts w:ascii="DM Sans" w:cs="DM Sans" w:eastAsia="DM Sans" w:hAnsi="DM Sans"/>
          <w:color w:val="000000"/>
          <w:rtl w:val="0"/>
        </w:rPr>
        <w:t xml:space="preserve"> </w:t>
      </w:r>
      <w:r w:rsidDel="00000000" w:rsidR="00000000" w:rsidRPr="00000000">
        <w:rPr>
          <w:rtl w:val="0"/>
        </w:rPr>
      </w:r>
    </w:p>
    <w:p w:rsidR="00000000" w:rsidDel="00000000" w:rsidP="00000000" w:rsidRDefault="00000000" w:rsidRPr="00000000" w14:paraId="0000001F">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20">
      <w:pPr>
        <w:spacing w:after="0" w:line="240" w:lineRule="auto"/>
        <w:jc w:val="both"/>
        <w:rPr>
          <w:rFonts w:ascii="DM Sans" w:cs="DM Sans" w:eastAsia="DM Sans" w:hAnsi="DM Sans"/>
          <w:color w:val="000000"/>
        </w:rPr>
      </w:pPr>
      <w:bookmarkStart w:colFirst="0" w:colLast="0" w:name="_heading=h.3znysh7" w:id="3"/>
      <w:bookmarkEnd w:id="3"/>
      <w:r w:rsidDel="00000000" w:rsidR="00000000" w:rsidRPr="00000000">
        <w:rPr>
          <w:rFonts w:ascii="DM Sans" w:cs="DM Sans" w:eastAsia="DM Sans" w:hAnsi="DM Sans"/>
          <w:color w:val="000000"/>
          <w:rtl w:val="0"/>
        </w:rPr>
        <w:t xml:space="preserve">Should you require further information regarding the functioning of the secondment, please contact your home university at:</w:t>
      </w:r>
    </w:p>
    <w:p w:rsidR="00000000" w:rsidDel="00000000" w:rsidP="00000000" w:rsidRDefault="00000000" w:rsidRPr="00000000" w14:paraId="00000021">
      <w:pPr>
        <w:numPr>
          <w:ilvl w:val="1"/>
          <w:numId w:val="3"/>
        </w:numPr>
        <w:spacing w:after="0" w:line="240" w:lineRule="auto"/>
        <w:ind w:left="1440" w:hanging="360"/>
        <w:jc w:val="both"/>
        <w:rPr>
          <w:rFonts w:ascii="Arial" w:cs="Arial" w:eastAsia="Arial" w:hAnsi="Arial"/>
          <w:color w:val="000000"/>
          <w:sz w:val="22"/>
          <w:szCs w:val="22"/>
        </w:rPr>
      </w:pPr>
      <w:r w:rsidDel="00000000" w:rsidR="00000000" w:rsidRPr="00000000">
        <w:rPr>
          <w:rFonts w:ascii="DM Sans" w:cs="DM Sans" w:eastAsia="DM Sans" w:hAnsi="DM Sans"/>
          <w:color w:val="000000"/>
          <w:rtl w:val="0"/>
        </w:rPr>
        <w:t xml:space="preserve">University of Split: </w:t>
      </w:r>
      <w:hyperlink r:id="rId12">
        <w:r w:rsidDel="00000000" w:rsidR="00000000" w:rsidRPr="00000000">
          <w:rPr>
            <w:rFonts w:ascii="DM Sans" w:cs="DM Sans" w:eastAsia="DM Sans" w:hAnsi="DM Sans"/>
            <w:color w:val="045188"/>
            <w:u w:val="single"/>
            <w:rtl w:val="0"/>
          </w:rPr>
          <w:t xml:space="preserve">projekti@unist.hr</w:t>
        </w:r>
      </w:hyperlink>
      <w:r w:rsidDel="00000000" w:rsidR="00000000" w:rsidRPr="00000000">
        <w:rPr>
          <w:rFonts w:ascii="DM Sans" w:cs="DM Sans" w:eastAsia="DM Sans" w:hAnsi="DM Sans"/>
          <w:rtl w:val="0"/>
        </w:rPr>
        <w:t xml:space="preserve"> </w:t>
      </w:r>
      <w:r w:rsidDel="00000000" w:rsidR="00000000" w:rsidRPr="00000000">
        <w:rPr>
          <w:rtl w:val="0"/>
        </w:rPr>
      </w:r>
    </w:p>
    <w:p w:rsidR="00000000" w:rsidDel="00000000" w:rsidP="00000000" w:rsidRDefault="00000000" w:rsidRPr="00000000" w14:paraId="00000022">
      <w:pPr>
        <w:numPr>
          <w:ilvl w:val="1"/>
          <w:numId w:val="3"/>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Gdansk: Izabela Raszczyk at </w:t>
      </w:r>
      <w:hyperlink r:id="rId13">
        <w:r w:rsidDel="00000000" w:rsidR="00000000" w:rsidRPr="00000000">
          <w:rPr>
            <w:rFonts w:ascii="DM Sans" w:cs="DM Sans" w:eastAsia="DM Sans" w:hAnsi="DM Sans"/>
            <w:color w:val="1155cc"/>
            <w:u w:val="single"/>
            <w:rtl w:val="0"/>
          </w:rPr>
          <w:t xml:space="preserve">izabela.raszczyk@ug.edu.pl</w:t>
        </w:r>
      </w:hyperlink>
      <w:r w:rsidDel="00000000" w:rsidR="00000000" w:rsidRPr="00000000">
        <w:rPr>
          <w:rtl w:val="0"/>
        </w:rPr>
      </w:r>
    </w:p>
    <w:p w:rsidR="00000000" w:rsidDel="00000000" w:rsidP="00000000" w:rsidRDefault="00000000" w:rsidRPr="00000000" w14:paraId="00000023">
      <w:pPr>
        <w:numPr>
          <w:ilvl w:val="1"/>
          <w:numId w:val="3"/>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Malta: Dr. Elena Sultana at </w:t>
      </w:r>
      <w:r w:rsidDel="00000000" w:rsidR="00000000" w:rsidRPr="00000000">
        <w:rPr>
          <w:rFonts w:ascii="DM Sans" w:cs="DM Sans" w:eastAsia="DM Sans" w:hAnsi="DM Sans"/>
          <w:color w:val="1155cc"/>
          <w:u w:val="single"/>
          <w:rtl w:val="0"/>
        </w:rPr>
        <w:t xml:space="preserve">elena.sultana@um.edu.mt</w:t>
      </w:r>
      <w:r w:rsidDel="00000000" w:rsidR="00000000" w:rsidRPr="00000000">
        <w:rPr>
          <w:rtl w:val="0"/>
        </w:rPr>
      </w:r>
    </w:p>
    <w:p w:rsidR="00000000" w:rsidDel="00000000" w:rsidP="00000000" w:rsidRDefault="00000000" w:rsidRPr="00000000" w14:paraId="00000024">
      <w:pPr>
        <w:rPr>
          <w:rFonts w:ascii="DM Sans" w:cs="DM Sans" w:eastAsia="DM Sans" w:hAnsi="DM Sans"/>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B2DE7"/>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B2DE7"/>
    <w:rPr>
      <w:color w:val="0000ff"/>
      <w:u w:val="single"/>
    </w:rPr>
  </w:style>
  <w:style w:type="paragraph" w:styleId="ListParagraph">
    <w:name w:val="List Paragraph"/>
    <w:basedOn w:val="Normal"/>
    <w:uiPriority w:val="34"/>
    <w:qFormat w:val="1"/>
    <w:rsid w:val="004E0387"/>
    <w:pPr>
      <w:ind w:left="720"/>
      <w:contextualSpacing w:val="1"/>
    </w:pPr>
  </w:style>
  <w:style w:type="character" w:styleId="UnresolvedMention">
    <w:name w:val="Unresolved Mention"/>
    <w:basedOn w:val="DefaultParagraphFont"/>
    <w:uiPriority w:val="99"/>
    <w:semiHidden w:val="1"/>
    <w:unhideWhenUsed w:val="1"/>
    <w:rsid w:val="005A5E6B"/>
    <w:rPr>
      <w:color w:val="605e5c"/>
      <w:shd w:color="auto" w:fill="e1dfdd" w:val="clear"/>
    </w:rPr>
  </w:style>
  <w:style w:type="character" w:styleId="Strong">
    <w:name w:val="Strong"/>
    <w:basedOn w:val="DefaultParagraphFont"/>
    <w:uiPriority w:val="22"/>
    <w:qFormat w:val="1"/>
    <w:rsid w:val="00FD1E2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usic.maja@ki.si" TargetMode="External"/><Relationship Id="rId10" Type="http://schemas.openxmlformats.org/officeDocument/2006/relationships/hyperlink" Target="https://www.ceric-eric.eu/users/labs-and-instruments/" TargetMode="External"/><Relationship Id="rId13" Type="http://schemas.openxmlformats.org/officeDocument/2006/relationships/hyperlink" Target="mailto:izabela.raszczyk@ug.edu.pl" TargetMode="External"/><Relationship Id="rId12" Type="http://schemas.openxmlformats.org/officeDocument/2006/relationships/hyperlink" Target="mailto:utt@unist.h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lonmr.si/index.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lonmr.si/risi_ceric/operation_risi_ceric.php" TargetMode="External"/><Relationship Id="rId8" Type="http://schemas.openxmlformats.org/officeDocument/2006/relationships/hyperlink" Target="https://www.ceric-eric.e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1lqz5zxyaC+b7Err28qjZrHW0g==">CgMxLjAyCGguZ2pkZ3hzMgloLjMwajB6bGwyCWguMWZvYjl0ZTIJaC4zem55c2g3OAByITFRYkFlTFJMcWJLd1Y3anVEOHpkb2FNdXdDNzhldGxWSQ==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2024-12-10T09:20:00Z</dcterms:created>
  <dc:creator>Angela Zennaro</dc:creator>
</cp:coreProperties>
</file>